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FC3E9" w14:textId="77777777" w:rsidR="00960F14" w:rsidRPr="006B1281" w:rsidRDefault="00960F14" w:rsidP="006B1281">
      <w:pPr>
        <w:tabs>
          <w:tab w:val="left" w:pos="4860"/>
        </w:tabs>
        <w:spacing w:after="0" w:line="240" w:lineRule="auto"/>
        <w:jc w:val="center"/>
        <w:rPr>
          <w:rFonts w:ascii="Calibri" w:hAnsi="Calibri" w:cs="Calibri"/>
          <w:b/>
          <w:bCs/>
          <w:color w:val="00B0F0"/>
        </w:rPr>
      </w:pPr>
      <w:r w:rsidRPr="006B1281">
        <w:rPr>
          <w:rFonts w:ascii="Calibri" w:hAnsi="Calibri" w:cs="Calibri"/>
          <w:b/>
          <w:bCs/>
          <w:color w:val="00B0F0"/>
        </w:rPr>
        <w:t>Terms of Reference</w:t>
      </w:r>
    </w:p>
    <w:p w14:paraId="3A4B8CE0" w14:textId="25E13116" w:rsidR="00960F14" w:rsidRPr="006B1281" w:rsidRDefault="00446E56" w:rsidP="006B1281">
      <w:pPr>
        <w:tabs>
          <w:tab w:val="left" w:pos="4860"/>
        </w:tabs>
        <w:spacing w:after="0" w:line="240" w:lineRule="auto"/>
        <w:jc w:val="center"/>
        <w:rPr>
          <w:rFonts w:ascii="Calibri" w:hAnsi="Calibri" w:cs="Calibri"/>
          <w:color w:val="00B0F0"/>
        </w:rPr>
      </w:pPr>
      <w:r w:rsidRPr="006B1281">
        <w:rPr>
          <w:rFonts w:ascii="Calibri" w:hAnsi="Calibri" w:cs="Calibri"/>
          <w:color w:val="00B0F0"/>
        </w:rPr>
        <w:t>(Intern from the Republic of Korea)</w:t>
      </w:r>
    </w:p>
    <w:p w14:paraId="1BC6E284" w14:textId="77777777" w:rsidR="00446E56" w:rsidRPr="006B1281" w:rsidRDefault="00446E56" w:rsidP="006B1281">
      <w:pPr>
        <w:tabs>
          <w:tab w:val="left" w:pos="4860"/>
        </w:tabs>
        <w:spacing w:after="0" w:line="240" w:lineRule="auto"/>
        <w:jc w:val="both"/>
        <w:rPr>
          <w:rFonts w:ascii="Calibri" w:hAnsi="Calibri" w:cs="Calibri"/>
          <w:b/>
          <w:bCs/>
          <w:color w:val="FF0000"/>
          <w:u w:val="single"/>
        </w:rPr>
      </w:pPr>
    </w:p>
    <w:p w14:paraId="7F682EEF" w14:textId="3EE4702C" w:rsidR="00960F14" w:rsidRPr="006B1281" w:rsidRDefault="00960F14" w:rsidP="006B1281">
      <w:pPr>
        <w:tabs>
          <w:tab w:val="left" w:pos="288"/>
          <w:tab w:val="left" w:pos="3888"/>
          <w:tab w:val="left" w:pos="4320"/>
          <w:tab w:val="left" w:pos="4860"/>
        </w:tabs>
        <w:spacing w:after="0" w:line="240" w:lineRule="auto"/>
        <w:jc w:val="both"/>
        <w:rPr>
          <w:rFonts w:ascii="Calibri" w:hAnsi="Calibri" w:cs="Calibri"/>
          <w:b/>
          <w:bCs/>
          <w:color w:val="auto"/>
        </w:rPr>
      </w:pPr>
      <w:r w:rsidRPr="006B1281">
        <w:rPr>
          <w:rFonts w:ascii="Calibri" w:hAnsi="Calibri" w:cs="Calibri"/>
          <w:b/>
          <w:bCs/>
          <w:color w:val="auto"/>
        </w:rPr>
        <w:t xml:space="preserve">Assignment title: </w:t>
      </w:r>
      <w:r w:rsidR="006B1281">
        <w:rPr>
          <w:rFonts w:ascii="Calibri" w:hAnsi="Calibri" w:cs="Calibri"/>
          <w:b/>
          <w:bCs/>
          <w:color w:val="auto"/>
        </w:rPr>
        <w:tab/>
      </w:r>
      <w:r w:rsidR="00B618A6" w:rsidRPr="006B1281">
        <w:rPr>
          <w:rFonts w:ascii="Calibri" w:hAnsi="Calibri" w:cs="Calibri"/>
          <w:color w:val="auto"/>
        </w:rPr>
        <w:t>Social Policy</w:t>
      </w:r>
      <w:r w:rsidRPr="006B1281">
        <w:rPr>
          <w:rFonts w:ascii="Calibri" w:hAnsi="Calibri" w:cs="Calibri"/>
          <w:color w:val="auto"/>
        </w:rPr>
        <w:t xml:space="preserve"> Intern</w:t>
      </w:r>
      <w:r w:rsidRPr="006B1281">
        <w:rPr>
          <w:rFonts w:ascii="Calibri" w:hAnsi="Calibri" w:cs="Calibri"/>
          <w:b/>
          <w:bCs/>
          <w:color w:val="auto"/>
        </w:rPr>
        <w:t xml:space="preserve"> </w:t>
      </w:r>
    </w:p>
    <w:p w14:paraId="5ADD848D" w14:textId="2679B4E3" w:rsidR="00960F14" w:rsidRPr="006B1281" w:rsidRDefault="00960F14" w:rsidP="006B1281">
      <w:pPr>
        <w:tabs>
          <w:tab w:val="left" w:pos="288"/>
          <w:tab w:val="left" w:pos="2880"/>
          <w:tab w:val="left" w:pos="3168"/>
          <w:tab w:val="left" w:pos="3888"/>
          <w:tab w:val="left" w:pos="4320"/>
          <w:tab w:val="left" w:pos="4860"/>
        </w:tabs>
        <w:spacing w:after="0" w:line="240" w:lineRule="auto"/>
        <w:jc w:val="both"/>
        <w:rPr>
          <w:rFonts w:ascii="Calibri" w:hAnsi="Calibri" w:cs="Calibri"/>
          <w:color w:val="auto"/>
        </w:rPr>
      </w:pPr>
      <w:r w:rsidRPr="006B1281">
        <w:rPr>
          <w:rFonts w:ascii="Calibri" w:hAnsi="Calibri" w:cs="Calibri"/>
          <w:b/>
          <w:bCs/>
          <w:color w:val="auto"/>
        </w:rPr>
        <w:t>UN Host Entity:</w:t>
      </w:r>
      <w:r w:rsidRPr="006B1281">
        <w:rPr>
          <w:rFonts w:ascii="Calibri" w:hAnsi="Calibri" w:cs="Calibri"/>
          <w:b/>
          <w:bCs/>
          <w:color w:val="auto"/>
        </w:rPr>
        <w:tab/>
      </w:r>
      <w:r w:rsidRPr="006B1281">
        <w:rPr>
          <w:rFonts w:ascii="Calibri" w:hAnsi="Calibri" w:cs="Calibri"/>
          <w:b/>
          <w:bCs/>
          <w:color w:val="auto"/>
        </w:rPr>
        <w:tab/>
      </w:r>
      <w:r w:rsidRPr="006B1281">
        <w:rPr>
          <w:rFonts w:ascii="Calibri" w:hAnsi="Calibri" w:cs="Calibri"/>
          <w:b/>
          <w:bCs/>
          <w:color w:val="auto"/>
        </w:rPr>
        <w:tab/>
      </w:r>
      <w:r w:rsidRPr="006B1281">
        <w:rPr>
          <w:rFonts w:ascii="Calibri" w:hAnsi="Calibri" w:cs="Calibri"/>
          <w:color w:val="auto"/>
        </w:rPr>
        <w:t xml:space="preserve">UNICEF </w:t>
      </w:r>
      <w:r w:rsidR="005D0829" w:rsidRPr="006B1281">
        <w:rPr>
          <w:rFonts w:ascii="Calibri" w:hAnsi="Calibri" w:cs="Calibri"/>
          <w:color w:val="auto"/>
        </w:rPr>
        <w:t>Lao PD</w:t>
      </w:r>
      <w:r w:rsidR="00E37658" w:rsidRPr="006B1281">
        <w:rPr>
          <w:rFonts w:ascii="Calibri" w:hAnsi="Calibri" w:cs="Calibri"/>
          <w:color w:val="auto"/>
        </w:rPr>
        <w:t>R</w:t>
      </w:r>
      <w:r w:rsidR="005D0829" w:rsidRPr="006B1281">
        <w:rPr>
          <w:rFonts w:ascii="Calibri" w:hAnsi="Calibri" w:cs="Calibri"/>
          <w:color w:val="auto"/>
        </w:rPr>
        <w:t xml:space="preserve"> </w:t>
      </w:r>
      <w:r w:rsidRPr="006B1281">
        <w:rPr>
          <w:rFonts w:ascii="Calibri" w:hAnsi="Calibri" w:cs="Calibri"/>
          <w:color w:val="auto"/>
        </w:rPr>
        <w:t>(</w:t>
      </w:r>
      <w:r w:rsidR="005D0829" w:rsidRPr="006B1281">
        <w:rPr>
          <w:rFonts w:ascii="Calibri" w:hAnsi="Calibri" w:cs="Calibri"/>
          <w:color w:val="auto"/>
        </w:rPr>
        <w:t>Vientiane Capital</w:t>
      </w:r>
      <w:r w:rsidRPr="006B1281">
        <w:rPr>
          <w:rFonts w:ascii="Calibri" w:hAnsi="Calibri" w:cs="Calibri"/>
          <w:color w:val="auto"/>
        </w:rPr>
        <w:t xml:space="preserve"> Office)</w:t>
      </w:r>
    </w:p>
    <w:p w14:paraId="5F0188CA" w14:textId="09649358" w:rsidR="00446E56" w:rsidRPr="006B1281" w:rsidRDefault="00446E56" w:rsidP="006B1281">
      <w:pPr>
        <w:tabs>
          <w:tab w:val="left" w:pos="288"/>
          <w:tab w:val="left" w:pos="2880"/>
          <w:tab w:val="left" w:pos="3168"/>
          <w:tab w:val="left" w:pos="3888"/>
          <w:tab w:val="left" w:pos="4320"/>
          <w:tab w:val="left" w:pos="4860"/>
        </w:tabs>
        <w:spacing w:after="0" w:line="240" w:lineRule="auto"/>
        <w:jc w:val="both"/>
        <w:rPr>
          <w:rFonts w:ascii="Calibri" w:hAnsi="Calibri" w:cs="Calibri"/>
          <w:color w:val="auto"/>
        </w:rPr>
      </w:pPr>
      <w:r w:rsidRPr="006B1281">
        <w:rPr>
          <w:rFonts w:ascii="Calibri" w:hAnsi="Calibri" w:cs="Calibri"/>
          <w:b/>
          <w:bCs/>
          <w:color w:val="auto"/>
        </w:rPr>
        <w:t>Hiring Manager:</w:t>
      </w:r>
      <w:r w:rsidRPr="006B1281">
        <w:rPr>
          <w:rFonts w:ascii="Calibri" w:hAnsi="Calibri" w:cs="Calibri"/>
          <w:color w:val="auto"/>
        </w:rPr>
        <w:tab/>
      </w:r>
      <w:r w:rsidRPr="006B1281">
        <w:rPr>
          <w:rFonts w:ascii="Calibri" w:hAnsi="Calibri" w:cs="Calibri"/>
          <w:color w:val="auto"/>
        </w:rPr>
        <w:tab/>
      </w:r>
      <w:r w:rsidRPr="006B1281">
        <w:rPr>
          <w:rFonts w:ascii="Calibri" w:hAnsi="Calibri" w:cs="Calibri"/>
          <w:color w:val="auto"/>
        </w:rPr>
        <w:tab/>
      </w:r>
      <w:r w:rsidR="005D0829" w:rsidRPr="006B1281">
        <w:rPr>
          <w:rFonts w:ascii="Calibri" w:hAnsi="Calibri" w:cs="Calibri"/>
          <w:color w:val="auto"/>
        </w:rPr>
        <w:t>Tinatin Baum</w:t>
      </w:r>
      <w:r w:rsidRPr="006B1281">
        <w:rPr>
          <w:rFonts w:ascii="Calibri" w:hAnsi="Calibri" w:cs="Calibri"/>
          <w:color w:val="auto"/>
        </w:rPr>
        <w:t xml:space="preserve"> (Chief, </w:t>
      </w:r>
      <w:r w:rsidR="005D0829" w:rsidRPr="006B1281">
        <w:rPr>
          <w:rFonts w:ascii="Calibri" w:hAnsi="Calibri" w:cs="Calibri"/>
          <w:color w:val="auto"/>
        </w:rPr>
        <w:t>Social Policy</w:t>
      </w:r>
      <w:r w:rsidRPr="006B1281">
        <w:rPr>
          <w:rFonts w:ascii="Calibri" w:hAnsi="Calibri" w:cs="Calibri"/>
          <w:color w:val="auto"/>
        </w:rPr>
        <w:t>)</w:t>
      </w:r>
    </w:p>
    <w:p w14:paraId="7F330DA1" w14:textId="1ADFC4B2" w:rsidR="00960F14" w:rsidRPr="006B1281" w:rsidRDefault="00960F14" w:rsidP="006B1281">
      <w:pPr>
        <w:tabs>
          <w:tab w:val="left" w:pos="288"/>
          <w:tab w:val="left" w:pos="2880"/>
          <w:tab w:val="left" w:pos="3168"/>
          <w:tab w:val="left" w:pos="3888"/>
          <w:tab w:val="left" w:pos="4320"/>
          <w:tab w:val="left" w:pos="4860"/>
        </w:tabs>
        <w:spacing w:after="0" w:line="240" w:lineRule="auto"/>
        <w:jc w:val="both"/>
        <w:rPr>
          <w:rFonts w:ascii="Calibri" w:hAnsi="Calibri" w:cs="Calibri"/>
          <w:color w:val="auto"/>
        </w:rPr>
      </w:pPr>
      <w:r w:rsidRPr="006B1281">
        <w:rPr>
          <w:rFonts w:ascii="Calibri" w:hAnsi="Calibri" w:cs="Calibri"/>
          <w:b/>
          <w:bCs/>
          <w:color w:val="auto"/>
        </w:rPr>
        <w:t>Duration:</w:t>
      </w:r>
      <w:r w:rsidRPr="006B1281">
        <w:rPr>
          <w:rFonts w:ascii="Calibri" w:hAnsi="Calibri" w:cs="Calibri"/>
          <w:color w:val="auto"/>
        </w:rPr>
        <w:tab/>
      </w:r>
      <w:r w:rsidRPr="006B1281">
        <w:rPr>
          <w:rFonts w:ascii="Calibri" w:hAnsi="Calibri" w:cs="Calibri"/>
          <w:color w:val="auto"/>
        </w:rPr>
        <w:tab/>
      </w:r>
      <w:r w:rsidRPr="006B1281">
        <w:rPr>
          <w:rFonts w:ascii="Calibri" w:hAnsi="Calibri" w:cs="Calibri"/>
          <w:color w:val="auto"/>
        </w:rPr>
        <w:tab/>
        <w:t>6 months (</w:t>
      </w:r>
      <w:r w:rsidR="005D0829" w:rsidRPr="006B1281">
        <w:rPr>
          <w:rFonts w:ascii="Calibri" w:hAnsi="Calibri" w:cs="Calibri"/>
          <w:color w:val="auto"/>
        </w:rPr>
        <w:t>March</w:t>
      </w:r>
      <w:r w:rsidRPr="006B1281">
        <w:rPr>
          <w:rFonts w:ascii="Calibri" w:hAnsi="Calibri" w:cs="Calibri"/>
          <w:color w:val="auto"/>
        </w:rPr>
        <w:t xml:space="preserve"> 202</w:t>
      </w:r>
      <w:r w:rsidR="005D0829" w:rsidRPr="006B1281">
        <w:rPr>
          <w:rFonts w:ascii="Calibri" w:hAnsi="Calibri" w:cs="Calibri"/>
          <w:color w:val="auto"/>
        </w:rPr>
        <w:t>6</w:t>
      </w:r>
      <w:r w:rsidRPr="006B1281">
        <w:rPr>
          <w:rFonts w:ascii="Calibri" w:hAnsi="Calibri" w:cs="Calibri"/>
          <w:color w:val="auto"/>
        </w:rPr>
        <w:t xml:space="preserve"> – </w:t>
      </w:r>
      <w:r w:rsidR="00EE771F" w:rsidRPr="006B1281">
        <w:rPr>
          <w:rFonts w:ascii="Calibri" w:hAnsi="Calibri" w:cs="Calibri"/>
          <w:color w:val="auto"/>
        </w:rPr>
        <w:t>August</w:t>
      </w:r>
      <w:r w:rsidRPr="006B1281">
        <w:rPr>
          <w:rFonts w:ascii="Calibri" w:hAnsi="Calibri" w:cs="Calibri"/>
          <w:color w:val="auto"/>
        </w:rPr>
        <w:t xml:space="preserve"> 2026)</w:t>
      </w:r>
    </w:p>
    <w:p w14:paraId="649ED5B8" w14:textId="77777777" w:rsidR="00960F14" w:rsidRPr="006B1281" w:rsidRDefault="00960F14" w:rsidP="006B1281">
      <w:pPr>
        <w:tabs>
          <w:tab w:val="left" w:pos="4860"/>
        </w:tabs>
        <w:spacing w:after="0" w:line="240" w:lineRule="auto"/>
        <w:jc w:val="both"/>
        <w:rPr>
          <w:rFonts w:ascii="Calibri" w:hAnsi="Calibri" w:cs="Calibri"/>
          <w:b/>
          <w:bCs/>
          <w:color w:val="auto"/>
        </w:rPr>
      </w:pPr>
    </w:p>
    <w:p w14:paraId="3C79D3FA" w14:textId="136B7476" w:rsidR="00960F14" w:rsidRPr="006B1281" w:rsidRDefault="00960F14" w:rsidP="006B1281">
      <w:pPr>
        <w:tabs>
          <w:tab w:val="left" w:pos="4860"/>
        </w:tabs>
        <w:spacing w:after="0" w:line="240" w:lineRule="auto"/>
        <w:jc w:val="both"/>
        <w:rPr>
          <w:rFonts w:ascii="Calibri" w:eastAsia="Times New Roman" w:hAnsi="Calibri" w:cs="Calibri"/>
          <w:color w:val="auto"/>
          <w:lang w:val="en-US"/>
        </w:rPr>
      </w:pPr>
      <w:r w:rsidRPr="006B1281">
        <w:rPr>
          <w:rFonts w:ascii="Calibri" w:hAnsi="Calibri" w:cs="Calibri"/>
          <w:b/>
          <w:bCs/>
          <w:color w:val="auto"/>
        </w:rPr>
        <w:t>Context:</w:t>
      </w:r>
    </w:p>
    <w:p w14:paraId="171587E1" w14:textId="77777777" w:rsidR="003E45A7" w:rsidRPr="006B1281" w:rsidRDefault="003E45A7" w:rsidP="006B1281">
      <w:pPr>
        <w:tabs>
          <w:tab w:val="left" w:pos="360"/>
          <w:tab w:val="left" w:pos="3330"/>
          <w:tab w:val="left" w:pos="3420"/>
          <w:tab w:val="decimal" w:pos="9498"/>
        </w:tabs>
        <w:spacing w:after="0" w:line="240" w:lineRule="auto"/>
        <w:ind w:right="-476"/>
        <w:jc w:val="both"/>
        <w:rPr>
          <w:rFonts w:ascii="Calibri" w:hAnsi="Calibri" w:cs="Calibri"/>
          <w:color w:val="auto"/>
        </w:rPr>
      </w:pPr>
    </w:p>
    <w:p w14:paraId="2FB1F9A0" w14:textId="52422332" w:rsidR="00A02C1A" w:rsidRPr="006B1281" w:rsidRDefault="00A02C1A" w:rsidP="006B1281">
      <w:pPr>
        <w:tabs>
          <w:tab w:val="left" w:pos="360"/>
          <w:tab w:val="left" w:pos="3330"/>
          <w:tab w:val="left" w:pos="3420"/>
          <w:tab w:val="decimal" w:pos="9270"/>
        </w:tabs>
        <w:spacing w:after="0" w:line="240" w:lineRule="auto"/>
        <w:jc w:val="both"/>
        <w:rPr>
          <w:rFonts w:ascii="Calibri" w:hAnsi="Calibri" w:cs="Calibri"/>
          <w:color w:val="auto"/>
          <w:lang w:val="en-US"/>
        </w:rPr>
      </w:pPr>
      <w:r w:rsidRPr="006B1281">
        <w:rPr>
          <w:rFonts w:ascii="Calibri" w:hAnsi="Calibri" w:cs="Calibri"/>
          <w:color w:val="auto"/>
          <w:lang w:val="en-US"/>
        </w:rPr>
        <w:t>Lao PDR is at a critical juncture. About 15% of the population lives below the national poverty line, with poverty and vulnerability much higher in remote rural areas than in cities. Economic growth remains narrowly concentrated in mining, hydropower, and tourism, sectors that create limited jobs and contribute to widening inequalities. Social protection coverage is very low, with only a small share of the population—mainly formal workers—covered, while over 86% of workers remain in the informal sector without protection. At the same time, public spending on education, health, and social protection is significantly lower than regional averages, constrained by limited fiscal space and high public debt. These challenges highlight the urgent need for more inclusive growth and stronger investments in human capital.</w:t>
      </w:r>
    </w:p>
    <w:p w14:paraId="4D196FF5" w14:textId="77777777" w:rsidR="00EE771F" w:rsidRPr="006B1281" w:rsidRDefault="00EE771F" w:rsidP="006B1281">
      <w:pPr>
        <w:tabs>
          <w:tab w:val="left" w:pos="360"/>
          <w:tab w:val="left" w:pos="3330"/>
          <w:tab w:val="left" w:pos="3420"/>
          <w:tab w:val="decimal" w:pos="9270"/>
        </w:tabs>
        <w:spacing w:after="0" w:line="240" w:lineRule="auto"/>
        <w:jc w:val="both"/>
        <w:rPr>
          <w:rFonts w:ascii="Calibri" w:hAnsi="Calibri" w:cs="Calibri"/>
          <w:color w:val="auto"/>
          <w:lang w:val="en-US"/>
        </w:rPr>
      </w:pPr>
    </w:p>
    <w:p w14:paraId="210AF6C7" w14:textId="353D383D" w:rsidR="00BD420F" w:rsidRPr="006B1281" w:rsidRDefault="006B1281" w:rsidP="006B1281">
      <w:pPr>
        <w:tabs>
          <w:tab w:val="left" w:pos="360"/>
          <w:tab w:val="left" w:pos="3330"/>
          <w:tab w:val="left" w:pos="3420"/>
          <w:tab w:val="decimal" w:pos="9270"/>
        </w:tabs>
        <w:spacing w:after="0" w:line="240" w:lineRule="auto"/>
        <w:jc w:val="both"/>
        <w:rPr>
          <w:rFonts w:ascii="Calibri" w:hAnsi="Calibri" w:cs="Calibri"/>
          <w:color w:val="auto"/>
        </w:rPr>
      </w:pPr>
      <w:r w:rsidRPr="006B1281">
        <w:rPr>
          <w:rFonts w:ascii="Calibri" w:hAnsi="Calibri" w:cs="Calibri"/>
          <w:color w:val="auto"/>
        </w:rPr>
        <w:t xml:space="preserve">UNICEF, through its </w:t>
      </w:r>
      <w:r w:rsidR="00771499" w:rsidRPr="006B1281">
        <w:rPr>
          <w:rFonts w:ascii="Calibri" w:hAnsi="Calibri" w:cs="Calibri"/>
          <w:color w:val="auto"/>
        </w:rPr>
        <w:t xml:space="preserve">Social Policy Program in </w:t>
      </w:r>
      <w:r w:rsidR="00FA4EBF" w:rsidRPr="006B1281">
        <w:rPr>
          <w:rFonts w:ascii="Calibri" w:hAnsi="Calibri" w:cs="Calibri"/>
          <w:color w:val="auto"/>
        </w:rPr>
        <w:t>partnership with the Government of Lao PDR and partners</w:t>
      </w:r>
      <w:r w:rsidRPr="006B1281">
        <w:rPr>
          <w:rFonts w:ascii="Calibri" w:hAnsi="Calibri" w:cs="Calibri"/>
          <w:color w:val="auto"/>
        </w:rPr>
        <w:t>,</w:t>
      </w:r>
      <w:r w:rsidR="00FA4EBF" w:rsidRPr="006B1281">
        <w:rPr>
          <w:rFonts w:ascii="Calibri" w:hAnsi="Calibri" w:cs="Calibri"/>
          <w:color w:val="auto"/>
        </w:rPr>
        <w:t xml:space="preserve"> </w:t>
      </w:r>
      <w:r w:rsidRPr="006B1281">
        <w:rPr>
          <w:rFonts w:ascii="Calibri" w:hAnsi="Calibri" w:cs="Calibri"/>
          <w:color w:val="auto"/>
        </w:rPr>
        <w:t xml:space="preserve">works </w:t>
      </w:r>
      <w:r w:rsidR="00FA4EBF" w:rsidRPr="006B1281">
        <w:rPr>
          <w:rFonts w:ascii="Calibri" w:hAnsi="Calibri" w:cs="Calibri"/>
          <w:color w:val="auto"/>
        </w:rPr>
        <w:t xml:space="preserve">to promote and protect the rights of children and women in Lao PDR. </w:t>
      </w:r>
      <w:r w:rsidR="00771499" w:rsidRPr="006B1281">
        <w:rPr>
          <w:rFonts w:ascii="Calibri" w:hAnsi="Calibri" w:cs="Calibri"/>
          <w:color w:val="auto"/>
        </w:rPr>
        <w:t>S</w:t>
      </w:r>
      <w:r w:rsidRPr="006B1281">
        <w:rPr>
          <w:rFonts w:ascii="Calibri" w:hAnsi="Calibri" w:cs="Calibri"/>
          <w:color w:val="auto"/>
        </w:rPr>
        <w:t>o</w:t>
      </w:r>
      <w:r w:rsidR="00771499" w:rsidRPr="006B1281">
        <w:rPr>
          <w:rFonts w:ascii="Calibri" w:hAnsi="Calibri" w:cs="Calibri"/>
          <w:color w:val="auto"/>
        </w:rPr>
        <w:t xml:space="preserve">cial </w:t>
      </w:r>
      <w:r w:rsidRPr="006B1281">
        <w:rPr>
          <w:rFonts w:ascii="Calibri" w:hAnsi="Calibri" w:cs="Calibri"/>
          <w:color w:val="auto"/>
        </w:rPr>
        <w:t>p</w:t>
      </w:r>
      <w:r w:rsidR="00771499" w:rsidRPr="006B1281">
        <w:rPr>
          <w:rFonts w:ascii="Calibri" w:hAnsi="Calibri" w:cs="Calibri"/>
          <w:color w:val="auto"/>
        </w:rPr>
        <w:t xml:space="preserve">olicy </w:t>
      </w:r>
      <w:r w:rsidR="00403AF8" w:rsidRPr="006B1281">
        <w:rPr>
          <w:rFonts w:ascii="Calibri" w:hAnsi="Calibri" w:cs="Calibri"/>
          <w:color w:val="auto"/>
        </w:rPr>
        <w:t>ensure</w:t>
      </w:r>
      <w:r w:rsidR="00771499" w:rsidRPr="006B1281">
        <w:rPr>
          <w:rFonts w:ascii="Calibri" w:hAnsi="Calibri" w:cs="Calibri"/>
          <w:color w:val="auto"/>
        </w:rPr>
        <w:t>s</w:t>
      </w:r>
      <w:r w:rsidR="00403AF8" w:rsidRPr="006B1281">
        <w:rPr>
          <w:rFonts w:ascii="Calibri" w:hAnsi="Calibri" w:cs="Calibri"/>
          <w:color w:val="auto"/>
        </w:rPr>
        <w:t xml:space="preserve"> that the national policy environment and systems for children, particularly the most disadvantaged, are strengthened through improved evidence generation, policy analysis, </w:t>
      </w:r>
      <w:r w:rsidR="00771499" w:rsidRPr="006B1281">
        <w:rPr>
          <w:rFonts w:ascii="Calibri" w:hAnsi="Calibri" w:cs="Calibri"/>
          <w:color w:val="auto"/>
        </w:rPr>
        <w:t>expanding social protection,</w:t>
      </w:r>
      <w:r w:rsidR="00D0510C" w:rsidRPr="006B1281">
        <w:rPr>
          <w:rFonts w:ascii="Calibri" w:hAnsi="Calibri" w:cs="Calibri"/>
          <w:color w:val="auto"/>
        </w:rPr>
        <w:t xml:space="preserve"> disability, </w:t>
      </w:r>
      <w:r w:rsidR="00403AF8" w:rsidRPr="006B1281">
        <w:rPr>
          <w:rFonts w:ascii="Calibri" w:hAnsi="Calibri" w:cs="Calibri"/>
          <w:color w:val="auto"/>
        </w:rPr>
        <w:t>advocacy and communication, and knowledge management</w:t>
      </w:r>
      <w:r w:rsidR="00014DF5" w:rsidRPr="006B1281">
        <w:rPr>
          <w:rFonts w:ascii="Calibri" w:hAnsi="Calibri" w:cs="Calibri"/>
          <w:color w:val="auto"/>
        </w:rPr>
        <w:t xml:space="preserve">. </w:t>
      </w:r>
    </w:p>
    <w:p w14:paraId="58BED1BA" w14:textId="77777777" w:rsidR="00014DF5" w:rsidRPr="006B1281" w:rsidRDefault="00014DF5" w:rsidP="006B1281">
      <w:pPr>
        <w:tabs>
          <w:tab w:val="left" w:pos="360"/>
          <w:tab w:val="left" w:pos="3330"/>
          <w:tab w:val="left" w:pos="3420"/>
          <w:tab w:val="decimal" w:pos="9498"/>
        </w:tabs>
        <w:spacing w:after="0" w:line="240" w:lineRule="auto"/>
        <w:ind w:right="-476"/>
        <w:jc w:val="both"/>
        <w:rPr>
          <w:rFonts w:ascii="Calibri" w:hAnsi="Calibri" w:cs="Calibri"/>
          <w:color w:val="auto"/>
        </w:rPr>
      </w:pPr>
    </w:p>
    <w:p w14:paraId="40ADEAF9" w14:textId="227507A2" w:rsidR="00960F14" w:rsidRPr="006B1281" w:rsidRDefault="00960F14" w:rsidP="006B1281">
      <w:pPr>
        <w:tabs>
          <w:tab w:val="left" w:pos="3060"/>
          <w:tab w:val="decimal" w:pos="9498"/>
        </w:tabs>
        <w:spacing w:after="0" w:line="240" w:lineRule="auto"/>
        <w:jc w:val="both"/>
        <w:rPr>
          <w:rFonts w:ascii="Calibri" w:hAnsi="Calibri" w:cs="Calibri"/>
          <w:b/>
          <w:bCs/>
          <w:color w:val="auto"/>
        </w:rPr>
      </w:pPr>
      <w:r w:rsidRPr="006B1281">
        <w:rPr>
          <w:rFonts w:ascii="Calibri" w:hAnsi="Calibri" w:cs="Calibri"/>
          <w:b/>
          <w:bCs/>
          <w:color w:val="auto"/>
        </w:rPr>
        <w:t xml:space="preserve">Task Description </w:t>
      </w:r>
    </w:p>
    <w:p w14:paraId="238EF4EC" w14:textId="77777777" w:rsidR="00960F14" w:rsidRPr="006B1281" w:rsidRDefault="00960F14" w:rsidP="006B1281">
      <w:pPr>
        <w:tabs>
          <w:tab w:val="left" w:pos="3060"/>
          <w:tab w:val="decimal" w:pos="9498"/>
        </w:tabs>
        <w:spacing w:after="0" w:line="240" w:lineRule="auto"/>
        <w:jc w:val="both"/>
        <w:rPr>
          <w:rFonts w:ascii="Calibri" w:eastAsia="MS Gothic" w:hAnsi="Calibri" w:cs="Calibri"/>
          <w:bCs/>
          <w:color w:val="auto"/>
        </w:rPr>
      </w:pPr>
    </w:p>
    <w:p w14:paraId="6B1C2A7F" w14:textId="3E60864A" w:rsidR="00960F14" w:rsidRPr="006B1281" w:rsidRDefault="00960F14" w:rsidP="006B1281">
      <w:pPr>
        <w:tabs>
          <w:tab w:val="left" w:pos="3060"/>
          <w:tab w:val="decimal" w:pos="9498"/>
        </w:tabs>
        <w:spacing w:after="0" w:line="240" w:lineRule="auto"/>
        <w:jc w:val="both"/>
        <w:rPr>
          <w:rFonts w:ascii="Calibri" w:eastAsia="MS Gothic" w:hAnsi="Calibri" w:cs="Calibri"/>
          <w:bCs/>
          <w:color w:val="auto"/>
        </w:rPr>
      </w:pPr>
      <w:r w:rsidRPr="006B1281">
        <w:rPr>
          <w:rFonts w:ascii="Calibri" w:eastAsia="MS Gothic" w:hAnsi="Calibri" w:cs="Calibri"/>
          <w:bCs/>
          <w:color w:val="auto"/>
        </w:rPr>
        <w:t xml:space="preserve">Under the direct supervision of </w:t>
      </w:r>
      <w:r w:rsidR="006B1281" w:rsidRPr="006B1281">
        <w:rPr>
          <w:rFonts w:ascii="Calibri" w:eastAsia="MS Gothic" w:hAnsi="Calibri" w:cs="Calibri"/>
          <w:bCs/>
          <w:color w:val="auto"/>
        </w:rPr>
        <w:t xml:space="preserve">the </w:t>
      </w:r>
      <w:r w:rsidR="006B1281" w:rsidRPr="006B1281">
        <w:rPr>
          <w:rFonts w:ascii="Calibri" w:eastAsia="MS Gothic" w:hAnsi="Calibri" w:cs="Calibri"/>
          <w:bCs/>
          <w:color w:val="auto"/>
        </w:rPr>
        <w:t>Chief</w:t>
      </w:r>
      <w:r w:rsidR="006B1281">
        <w:rPr>
          <w:rFonts w:ascii="Calibri" w:eastAsia="MS Gothic" w:hAnsi="Calibri" w:cs="Calibri"/>
          <w:bCs/>
          <w:color w:val="auto"/>
        </w:rPr>
        <w:t xml:space="preserve">, </w:t>
      </w:r>
      <w:r w:rsidR="00EE771F" w:rsidRPr="006B1281">
        <w:rPr>
          <w:rFonts w:ascii="Calibri" w:eastAsia="MS Gothic" w:hAnsi="Calibri" w:cs="Calibri"/>
          <w:bCs/>
          <w:color w:val="auto"/>
        </w:rPr>
        <w:t xml:space="preserve">Social </w:t>
      </w:r>
      <w:r w:rsidR="00BC1A38" w:rsidRPr="006B1281">
        <w:rPr>
          <w:rFonts w:ascii="Calibri" w:eastAsia="MS Gothic" w:hAnsi="Calibri" w:cs="Calibri"/>
          <w:bCs/>
          <w:color w:val="auto"/>
        </w:rPr>
        <w:t xml:space="preserve">Policy, the intern will work closely with </w:t>
      </w:r>
      <w:r w:rsidR="006B1281" w:rsidRPr="006B1281">
        <w:rPr>
          <w:rFonts w:ascii="Calibri" w:eastAsia="MS Gothic" w:hAnsi="Calibri" w:cs="Calibri"/>
          <w:bCs/>
          <w:color w:val="auto"/>
        </w:rPr>
        <w:t xml:space="preserve">the </w:t>
      </w:r>
      <w:r w:rsidR="00BC1A38" w:rsidRPr="006B1281">
        <w:rPr>
          <w:rFonts w:ascii="Calibri" w:eastAsia="MS Gothic" w:hAnsi="Calibri" w:cs="Calibri"/>
          <w:bCs/>
          <w:color w:val="auto"/>
        </w:rPr>
        <w:t xml:space="preserve">Social Policy Specialist and will be </w:t>
      </w:r>
      <w:r w:rsidRPr="006B1281">
        <w:rPr>
          <w:rFonts w:ascii="Calibri" w:eastAsia="MS Gothic" w:hAnsi="Calibri" w:cs="Calibri"/>
          <w:bCs/>
          <w:color w:val="auto"/>
        </w:rPr>
        <w:t xml:space="preserve">responsible for </w:t>
      </w:r>
      <w:r w:rsidR="00BC1A38" w:rsidRPr="006B1281">
        <w:rPr>
          <w:rFonts w:ascii="Calibri" w:eastAsia="MS Gothic" w:hAnsi="Calibri" w:cs="Calibri"/>
          <w:bCs/>
          <w:color w:val="auto"/>
        </w:rPr>
        <w:t xml:space="preserve">providing technical assistance to </w:t>
      </w:r>
      <w:r w:rsidR="005B4B54" w:rsidRPr="006B1281">
        <w:rPr>
          <w:rFonts w:ascii="Calibri" w:eastAsia="MS Gothic" w:hAnsi="Calibri" w:cs="Calibri"/>
          <w:bCs/>
          <w:color w:val="auto"/>
        </w:rPr>
        <w:t>the implementation</w:t>
      </w:r>
      <w:r w:rsidR="00FE4C8E" w:rsidRPr="006B1281">
        <w:rPr>
          <w:rFonts w:ascii="Calibri" w:eastAsia="MS Gothic" w:hAnsi="Calibri" w:cs="Calibri"/>
          <w:bCs/>
          <w:color w:val="auto"/>
        </w:rPr>
        <w:t xml:space="preserve"> of</w:t>
      </w:r>
      <w:r w:rsidR="005B4B54" w:rsidRPr="006B1281">
        <w:rPr>
          <w:rFonts w:ascii="Calibri" w:eastAsia="MS Gothic" w:hAnsi="Calibri" w:cs="Calibri"/>
          <w:bCs/>
          <w:color w:val="auto"/>
        </w:rPr>
        <w:t xml:space="preserve"> social policy </w:t>
      </w:r>
      <w:r w:rsidR="00FE4C8E" w:rsidRPr="006B1281">
        <w:rPr>
          <w:rFonts w:ascii="Calibri" w:eastAsia="MS Gothic" w:hAnsi="Calibri" w:cs="Calibri"/>
          <w:bCs/>
          <w:color w:val="auto"/>
        </w:rPr>
        <w:t>programming</w:t>
      </w:r>
      <w:r w:rsidR="005B4B54" w:rsidRPr="006B1281">
        <w:rPr>
          <w:rFonts w:ascii="Calibri" w:eastAsia="MS Gothic" w:hAnsi="Calibri" w:cs="Calibri"/>
          <w:bCs/>
          <w:color w:val="auto"/>
        </w:rPr>
        <w:t xml:space="preserve"> and related advocacy from strategic planning and formulation to delivery of concrete and sustainable results.</w:t>
      </w:r>
      <w:r w:rsidR="00FE4C8E" w:rsidRPr="006B1281">
        <w:rPr>
          <w:rFonts w:ascii="Calibri" w:eastAsia="MS Gothic" w:hAnsi="Calibri" w:cs="Calibri"/>
          <w:bCs/>
          <w:color w:val="auto"/>
        </w:rPr>
        <w:t xml:space="preserve"> </w:t>
      </w:r>
      <w:r w:rsidR="00D71329" w:rsidRPr="006B1281">
        <w:rPr>
          <w:rFonts w:ascii="Calibri" w:eastAsia="MS Gothic" w:hAnsi="Calibri" w:cs="Calibri"/>
          <w:bCs/>
          <w:color w:val="auto"/>
        </w:rPr>
        <w:t xml:space="preserve">Interns are expected to contribute to the following tasks: </w:t>
      </w:r>
    </w:p>
    <w:p w14:paraId="32973463" w14:textId="77777777" w:rsidR="00960F14" w:rsidRPr="006B1281" w:rsidRDefault="00960F14" w:rsidP="006B1281">
      <w:pPr>
        <w:tabs>
          <w:tab w:val="left" w:pos="3060"/>
          <w:tab w:val="decimal" w:pos="9498"/>
        </w:tabs>
        <w:spacing w:after="0" w:line="240" w:lineRule="auto"/>
        <w:jc w:val="both"/>
        <w:rPr>
          <w:rFonts w:ascii="Calibri" w:eastAsia="MS Gothic" w:hAnsi="Calibri" w:cs="Calibri"/>
          <w:bCs/>
          <w:color w:val="auto"/>
        </w:rPr>
      </w:pPr>
    </w:p>
    <w:p w14:paraId="23EB9DE4" w14:textId="77777777" w:rsidR="00B83A11" w:rsidRPr="006B1281" w:rsidRDefault="00B83A11" w:rsidP="006B1281">
      <w:pPr>
        <w:pStyle w:val="ListParagraph"/>
        <w:numPr>
          <w:ilvl w:val="0"/>
          <w:numId w:val="3"/>
        </w:numPr>
        <w:tabs>
          <w:tab w:val="left" w:pos="3060"/>
          <w:tab w:val="decimal" w:pos="9498"/>
        </w:tabs>
        <w:spacing w:after="0" w:line="240" w:lineRule="auto"/>
        <w:jc w:val="both"/>
        <w:rPr>
          <w:rFonts w:ascii="Calibri" w:eastAsia="MS Gothic" w:hAnsi="Calibri" w:cs="Calibri"/>
          <w:b/>
          <w:bCs/>
          <w:color w:val="auto"/>
          <w:lang w:val="en-US"/>
        </w:rPr>
      </w:pPr>
      <w:r w:rsidRPr="006B1281">
        <w:rPr>
          <w:rFonts w:ascii="Calibri" w:eastAsia="MS Gothic" w:hAnsi="Calibri" w:cs="Calibri"/>
          <w:b/>
          <w:bCs/>
          <w:color w:val="auto"/>
          <w:lang w:val="en-US"/>
        </w:rPr>
        <w:t>Evidence Generation and Analysis</w:t>
      </w:r>
    </w:p>
    <w:p w14:paraId="211507AD" w14:textId="3D30C81C" w:rsidR="00B83A11" w:rsidRPr="006B1281" w:rsidRDefault="00B83A11" w:rsidP="006B1281">
      <w:pPr>
        <w:pStyle w:val="ListParagraph"/>
        <w:numPr>
          <w:ilvl w:val="0"/>
          <w:numId w:val="12"/>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Liaise with Health Program colleagues to support the implementation of the Reproductive, Maternal, Newborn and Child Health (RMNCH) analysis.</w:t>
      </w:r>
    </w:p>
    <w:p w14:paraId="3ED43524" w14:textId="77777777" w:rsidR="00B83A11" w:rsidRPr="006B1281" w:rsidRDefault="00B83A11" w:rsidP="006B1281">
      <w:pPr>
        <w:pStyle w:val="ListParagraph"/>
        <w:numPr>
          <w:ilvl w:val="0"/>
          <w:numId w:val="12"/>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Assist in organizing technical meetings, workshops, and consultations with the Lao Statistics Bureau and relevant ministries related to the RMNCH analysis, including preparing minutes and sharing them with participants.</w:t>
      </w:r>
    </w:p>
    <w:p w14:paraId="6E076FE1" w14:textId="3601EB75" w:rsidR="00B83A11" w:rsidRPr="006B1281" w:rsidRDefault="00B83A11" w:rsidP="006B1281">
      <w:pPr>
        <w:pStyle w:val="ListParagraph"/>
        <w:numPr>
          <w:ilvl w:val="0"/>
          <w:numId w:val="3"/>
        </w:numPr>
        <w:tabs>
          <w:tab w:val="left" w:pos="3060"/>
          <w:tab w:val="decimal" w:pos="9498"/>
        </w:tabs>
        <w:spacing w:after="0" w:line="240" w:lineRule="auto"/>
        <w:jc w:val="both"/>
        <w:rPr>
          <w:rFonts w:ascii="Calibri" w:eastAsia="MS Gothic" w:hAnsi="Calibri" w:cs="Calibri"/>
          <w:b/>
          <w:bCs/>
          <w:color w:val="auto"/>
          <w:lang w:val="en-US"/>
        </w:rPr>
      </w:pPr>
      <w:r w:rsidRPr="006B1281">
        <w:rPr>
          <w:rFonts w:ascii="Calibri" w:eastAsia="MS Gothic" w:hAnsi="Calibri" w:cs="Calibri"/>
          <w:b/>
          <w:bCs/>
          <w:color w:val="auto"/>
          <w:lang w:val="en-US"/>
        </w:rPr>
        <w:t>Strengthening Social Protection Coverage and Its Impact on Children</w:t>
      </w:r>
    </w:p>
    <w:p w14:paraId="2E5C07B8" w14:textId="77777777" w:rsidR="00B83A11" w:rsidRPr="006B1281" w:rsidRDefault="00B83A11" w:rsidP="006B1281">
      <w:pPr>
        <w:pStyle w:val="ListParagraph"/>
        <w:numPr>
          <w:ilvl w:val="0"/>
          <w:numId w:val="13"/>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Support the Government of Lao PDR in implementing the disability Management Information System (MIS) roadmap.</w:t>
      </w:r>
    </w:p>
    <w:p w14:paraId="1BA0F6C9" w14:textId="77777777" w:rsidR="00B83A11" w:rsidRPr="006B1281" w:rsidRDefault="00B83A11" w:rsidP="006B1281">
      <w:pPr>
        <w:pStyle w:val="ListParagraph"/>
        <w:numPr>
          <w:ilvl w:val="0"/>
          <w:numId w:val="13"/>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Contribute to capacity</w:t>
      </w:r>
      <w:r w:rsidRPr="006B1281">
        <w:rPr>
          <w:rFonts w:ascii="Calibri" w:eastAsia="MS Gothic" w:hAnsi="Calibri" w:cs="Calibri"/>
          <w:bCs/>
          <w:color w:val="auto"/>
          <w:lang w:val="en-US"/>
        </w:rPr>
        <w:noBreakHyphen/>
        <w:t>building activities and advocacy efforts aimed at expanding social protection coverage and improving outcomes for vulnerable groups.</w:t>
      </w:r>
    </w:p>
    <w:p w14:paraId="092847CD" w14:textId="09E58426" w:rsidR="00B83A11" w:rsidRPr="006B1281" w:rsidRDefault="00B83A11" w:rsidP="006B1281">
      <w:pPr>
        <w:pStyle w:val="ListParagraph"/>
        <w:numPr>
          <w:ilvl w:val="0"/>
          <w:numId w:val="3"/>
        </w:numPr>
        <w:tabs>
          <w:tab w:val="left" w:pos="3060"/>
          <w:tab w:val="decimal" w:pos="9498"/>
        </w:tabs>
        <w:spacing w:after="0" w:line="240" w:lineRule="auto"/>
        <w:jc w:val="both"/>
        <w:rPr>
          <w:rFonts w:ascii="Calibri" w:eastAsia="MS Gothic" w:hAnsi="Calibri" w:cs="Calibri"/>
          <w:b/>
          <w:bCs/>
          <w:color w:val="auto"/>
          <w:lang w:val="en-US"/>
        </w:rPr>
      </w:pPr>
      <w:r w:rsidRPr="006B1281">
        <w:rPr>
          <w:rFonts w:ascii="Calibri" w:eastAsia="MS Gothic" w:hAnsi="Calibri" w:cs="Calibri"/>
          <w:b/>
          <w:bCs/>
          <w:color w:val="auto"/>
          <w:lang w:val="en-US"/>
        </w:rPr>
        <w:t>Strengthening Public Finance for Children</w:t>
      </w:r>
    </w:p>
    <w:p w14:paraId="69574196" w14:textId="3650CA6C" w:rsidR="00B83A11" w:rsidRPr="006B1281" w:rsidRDefault="00B83A11" w:rsidP="006B1281">
      <w:pPr>
        <w:pStyle w:val="ListParagraph"/>
        <w:numPr>
          <w:ilvl w:val="0"/>
          <w:numId w:val="14"/>
        </w:numPr>
        <w:tabs>
          <w:tab w:val="left" w:pos="3060"/>
          <w:tab w:val="decimal" w:pos="9498"/>
        </w:tabs>
        <w:spacing w:after="0" w:line="240" w:lineRule="auto"/>
        <w:jc w:val="both"/>
        <w:rPr>
          <w:rFonts w:ascii="Calibri" w:eastAsia="MS Gothic" w:hAnsi="Calibri" w:cs="Calibri"/>
          <w:bCs/>
          <w:color w:val="auto"/>
          <w:lang w:val="en-US"/>
        </w:rPr>
      </w:pPr>
      <w:proofErr w:type="gramStart"/>
      <w:r w:rsidRPr="006B1281">
        <w:rPr>
          <w:rFonts w:ascii="Calibri" w:eastAsia="MS Gothic" w:hAnsi="Calibri" w:cs="Calibri"/>
          <w:bCs/>
          <w:color w:val="auto"/>
          <w:lang w:val="en-US"/>
        </w:rPr>
        <w:t>Contribute</w:t>
      </w:r>
      <w:proofErr w:type="gramEnd"/>
      <w:r w:rsidRPr="006B1281">
        <w:rPr>
          <w:rFonts w:ascii="Calibri" w:eastAsia="MS Gothic" w:hAnsi="Calibri" w:cs="Calibri"/>
          <w:bCs/>
          <w:color w:val="auto"/>
          <w:lang w:val="en-US"/>
        </w:rPr>
        <w:t xml:space="preserve"> to the design and development of the nutrition public finance dashboard.</w:t>
      </w:r>
    </w:p>
    <w:p w14:paraId="537C0796" w14:textId="1E14002A" w:rsidR="00B83A11" w:rsidRPr="006B1281" w:rsidRDefault="00B83A11" w:rsidP="006B1281">
      <w:pPr>
        <w:pStyle w:val="ListParagraph"/>
        <w:numPr>
          <w:ilvl w:val="0"/>
          <w:numId w:val="14"/>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Support data consolidation for the preparation of the National Nutrition Financial Annual Report</w:t>
      </w:r>
      <w:r w:rsidR="00780D31" w:rsidRPr="006B1281">
        <w:rPr>
          <w:rFonts w:ascii="Calibri" w:eastAsia="MS Gothic" w:hAnsi="Calibri" w:cs="Calibri"/>
          <w:bCs/>
          <w:color w:val="auto"/>
          <w:lang w:val="en-US"/>
        </w:rPr>
        <w:t xml:space="preserve"> and capacity building activities. </w:t>
      </w:r>
    </w:p>
    <w:p w14:paraId="583BD524" w14:textId="046E3743" w:rsidR="00B83A11" w:rsidRPr="006B1281" w:rsidRDefault="00B83A11" w:rsidP="006B1281">
      <w:pPr>
        <w:pStyle w:val="ListParagraph"/>
        <w:numPr>
          <w:ilvl w:val="0"/>
          <w:numId w:val="14"/>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Assist in analyzing economic trends and preparing financial reports to inform policy and program decisions</w:t>
      </w:r>
    </w:p>
    <w:p w14:paraId="0A6CA325" w14:textId="769E5976" w:rsidR="00B83A11" w:rsidRPr="006B1281" w:rsidRDefault="00B83A11" w:rsidP="006B1281">
      <w:pPr>
        <w:pStyle w:val="ListParagraph"/>
        <w:numPr>
          <w:ilvl w:val="0"/>
          <w:numId w:val="3"/>
        </w:numPr>
        <w:tabs>
          <w:tab w:val="left" w:pos="3060"/>
          <w:tab w:val="decimal" w:pos="9498"/>
        </w:tabs>
        <w:spacing w:after="0" w:line="240" w:lineRule="auto"/>
        <w:jc w:val="both"/>
        <w:rPr>
          <w:rFonts w:ascii="Calibri" w:eastAsia="MS Gothic" w:hAnsi="Calibri" w:cs="Calibri"/>
          <w:b/>
          <w:bCs/>
          <w:color w:val="auto"/>
          <w:lang w:val="en-US"/>
        </w:rPr>
      </w:pPr>
      <w:r w:rsidRPr="006B1281">
        <w:rPr>
          <w:rFonts w:ascii="Calibri" w:eastAsia="MS Gothic" w:hAnsi="Calibri" w:cs="Calibri"/>
          <w:b/>
          <w:bCs/>
          <w:color w:val="auto"/>
          <w:lang w:val="en-US"/>
        </w:rPr>
        <w:t>Advocacy and Program Management</w:t>
      </w:r>
    </w:p>
    <w:p w14:paraId="04BB667C" w14:textId="6013EDDE" w:rsidR="00B83A11" w:rsidRPr="006B1281" w:rsidRDefault="00B83A11" w:rsidP="006B1281">
      <w:pPr>
        <w:pStyle w:val="ListParagraph"/>
        <w:numPr>
          <w:ilvl w:val="0"/>
          <w:numId w:val="15"/>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Support preparations for the Social Policy Program Annual Review Meeting</w:t>
      </w:r>
      <w:r w:rsidR="00696B7E" w:rsidRPr="006B1281">
        <w:rPr>
          <w:rFonts w:ascii="Calibri" w:eastAsia="MS Gothic" w:hAnsi="Calibri" w:cs="Calibri"/>
          <w:bCs/>
          <w:color w:val="auto"/>
          <w:lang w:val="en-US"/>
        </w:rPr>
        <w:t xml:space="preserve">, </w:t>
      </w:r>
      <w:r w:rsidRPr="006B1281">
        <w:rPr>
          <w:rFonts w:ascii="Calibri" w:eastAsia="MS Gothic" w:hAnsi="Calibri" w:cs="Calibri"/>
          <w:bCs/>
          <w:color w:val="auto"/>
          <w:lang w:val="en-US"/>
        </w:rPr>
        <w:t>high</w:t>
      </w:r>
      <w:r w:rsidRPr="006B1281">
        <w:rPr>
          <w:rFonts w:ascii="Calibri" w:eastAsia="MS Gothic" w:hAnsi="Calibri" w:cs="Calibri"/>
          <w:bCs/>
          <w:color w:val="auto"/>
          <w:lang w:val="en-US"/>
        </w:rPr>
        <w:noBreakHyphen/>
        <w:t>level visits</w:t>
      </w:r>
      <w:r w:rsidR="00696B7E" w:rsidRPr="006B1281">
        <w:rPr>
          <w:rFonts w:ascii="Calibri" w:eastAsia="MS Gothic" w:hAnsi="Calibri" w:cs="Calibri"/>
          <w:bCs/>
          <w:color w:val="auto"/>
          <w:lang w:val="en-US"/>
        </w:rPr>
        <w:t xml:space="preserve"> and donor visits</w:t>
      </w:r>
      <w:r w:rsidRPr="006B1281">
        <w:rPr>
          <w:rFonts w:ascii="Calibri" w:eastAsia="MS Gothic" w:hAnsi="Calibri" w:cs="Calibri"/>
          <w:bCs/>
          <w:color w:val="auto"/>
          <w:lang w:val="en-US"/>
        </w:rPr>
        <w:t>.</w:t>
      </w:r>
    </w:p>
    <w:p w14:paraId="245764B0" w14:textId="46518709" w:rsidR="00B83A11" w:rsidRPr="006B1281" w:rsidRDefault="00B83A11" w:rsidP="006B1281">
      <w:pPr>
        <w:pStyle w:val="ListParagraph"/>
        <w:numPr>
          <w:ilvl w:val="0"/>
          <w:numId w:val="15"/>
        </w:numPr>
        <w:tabs>
          <w:tab w:val="left" w:pos="3060"/>
          <w:tab w:val="decimal" w:pos="9498"/>
        </w:tabs>
        <w:spacing w:after="0" w:line="240" w:lineRule="auto"/>
        <w:jc w:val="both"/>
        <w:rPr>
          <w:rFonts w:ascii="Calibri" w:eastAsia="MS Gothic" w:hAnsi="Calibri" w:cs="Calibri"/>
          <w:bCs/>
          <w:color w:val="auto"/>
          <w:lang w:val="en-US"/>
        </w:rPr>
      </w:pPr>
      <w:r w:rsidRPr="006B1281">
        <w:rPr>
          <w:rFonts w:ascii="Calibri" w:eastAsia="MS Gothic" w:hAnsi="Calibri" w:cs="Calibri"/>
          <w:bCs/>
          <w:color w:val="auto"/>
          <w:lang w:val="en-US"/>
        </w:rPr>
        <w:t>Assist with communication and media products related to social policy, including drafting program briefs, presentations, and other advocacy materials.</w:t>
      </w:r>
    </w:p>
    <w:p w14:paraId="2915AF36" w14:textId="4A72EF91" w:rsidR="006B1281" w:rsidRPr="006B1281" w:rsidRDefault="006B1281" w:rsidP="006B1281">
      <w:pPr>
        <w:suppressAutoHyphens w:val="0"/>
        <w:autoSpaceDN/>
        <w:spacing w:after="0" w:line="240" w:lineRule="auto"/>
        <w:textAlignment w:val="auto"/>
        <w:rPr>
          <w:rFonts w:ascii="Calibri" w:eastAsia="MS Gothic" w:hAnsi="Calibri" w:cs="Calibri"/>
          <w:bCs/>
          <w:color w:val="auto"/>
        </w:rPr>
      </w:pPr>
      <w:r w:rsidRPr="006B1281">
        <w:rPr>
          <w:rFonts w:ascii="Calibri" w:eastAsia="MS Gothic" w:hAnsi="Calibri" w:cs="Calibri"/>
          <w:bCs/>
          <w:color w:val="auto"/>
        </w:rPr>
        <w:br w:type="page"/>
      </w:r>
    </w:p>
    <w:p w14:paraId="344E3CB7" w14:textId="77777777" w:rsidR="006B1281" w:rsidRPr="006B1281" w:rsidRDefault="006B1281" w:rsidP="006B1281">
      <w:pPr>
        <w:spacing w:after="0" w:line="240" w:lineRule="auto"/>
        <w:jc w:val="both"/>
        <w:rPr>
          <w:rFonts w:ascii="Calibri" w:hAnsi="Calibri" w:cs="Calibri"/>
          <w:color w:val="auto"/>
        </w:rPr>
      </w:pPr>
      <w:r w:rsidRPr="006B1281">
        <w:rPr>
          <w:rFonts w:ascii="Calibri" w:hAnsi="Calibri" w:cs="Calibri"/>
          <w:b/>
          <w:bCs/>
          <w:color w:val="auto"/>
          <w:u w:val="single"/>
        </w:rPr>
        <w:lastRenderedPageBreak/>
        <w:t>Living conditions</w:t>
      </w:r>
      <w:bookmarkStart w:id="0" w:name="_Hlk24471763"/>
      <w:r w:rsidRPr="006B1281">
        <w:rPr>
          <w:rFonts w:ascii="Calibri" w:hAnsi="Calibri" w:cs="Calibri"/>
          <w:b/>
          <w:bCs/>
          <w:color w:val="auto"/>
        </w:rPr>
        <w:t xml:space="preserve"> </w:t>
      </w:r>
    </w:p>
    <w:bookmarkEnd w:id="0"/>
    <w:p w14:paraId="387C0EA6" w14:textId="77777777" w:rsidR="006B1281" w:rsidRPr="006B1281" w:rsidRDefault="006B1281" w:rsidP="006B1281">
      <w:pPr>
        <w:tabs>
          <w:tab w:val="left" w:pos="3060"/>
          <w:tab w:val="decimal" w:pos="9498"/>
        </w:tabs>
        <w:spacing w:after="0" w:line="240" w:lineRule="auto"/>
        <w:jc w:val="both"/>
        <w:rPr>
          <w:rFonts w:ascii="Calibri" w:hAnsi="Calibri" w:cs="Calibri"/>
          <w:b/>
          <w:bCs/>
          <w:color w:val="auto"/>
        </w:rPr>
      </w:pPr>
    </w:p>
    <w:p w14:paraId="0A4ACBCD" w14:textId="77777777" w:rsidR="006B1281" w:rsidRPr="006B1281" w:rsidRDefault="006B1281" w:rsidP="006B1281">
      <w:pPr>
        <w:tabs>
          <w:tab w:val="left" w:pos="3060"/>
          <w:tab w:val="decimal" w:pos="9498"/>
        </w:tabs>
        <w:spacing w:after="0" w:line="240" w:lineRule="auto"/>
        <w:jc w:val="both"/>
        <w:rPr>
          <w:rFonts w:ascii="Calibri" w:hAnsi="Calibri" w:cs="Calibri"/>
          <w:bCs/>
          <w:color w:val="auto"/>
        </w:rPr>
      </w:pPr>
      <w:r w:rsidRPr="006B1281">
        <w:rPr>
          <w:rFonts w:ascii="Calibri" w:hAnsi="Calibri" w:cs="Calibri"/>
          <w:b/>
          <w:bCs/>
          <w:color w:val="auto"/>
        </w:rPr>
        <w:t xml:space="preserve">Location of the workplace: </w:t>
      </w:r>
      <w:r w:rsidRPr="006B1281">
        <w:rPr>
          <w:rFonts w:ascii="Calibri" w:hAnsi="Calibri" w:cs="Calibri"/>
          <w:bCs/>
          <w:color w:val="auto"/>
        </w:rPr>
        <w:t xml:space="preserve">The workplace is located by the side of the Mekong River, 3km from the </w:t>
      </w:r>
      <w:proofErr w:type="spellStart"/>
      <w:r w:rsidRPr="006B1281">
        <w:rPr>
          <w:rFonts w:ascii="Calibri" w:hAnsi="Calibri" w:cs="Calibri"/>
          <w:bCs/>
          <w:color w:val="auto"/>
        </w:rPr>
        <w:t>center</w:t>
      </w:r>
      <w:proofErr w:type="spellEnd"/>
      <w:r w:rsidRPr="006B1281">
        <w:rPr>
          <w:rFonts w:ascii="Calibri" w:hAnsi="Calibri" w:cs="Calibri"/>
          <w:bCs/>
          <w:color w:val="auto"/>
        </w:rPr>
        <w:t xml:space="preserve"> of Vientiane Capital and easy to reach. Commuting is either done by private car, taxis or bicycles. The intern will be based within the Child Protection Section of the UNICEF Lao PDR Office in the Capital City of Vientiane. The assignment will also require periodic travel to support programme implementation, monitoring missions and facilitate child protection activities in the provinces. All work-related travel supports to sub-national level, including air tickets, car rentals, security clearance and will be supported by UNICEF as per UNICEF rules. The UNICEF Lao PDR Office is a multi-cultural working environment with around 100 staff working to protect and advance the rights of children.</w:t>
      </w:r>
    </w:p>
    <w:p w14:paraId="7279349D" w14:textId="77777777" w:rsidR="006B1281" w:rsidRPr="006B1281" w:rsidRDefault="006B1281" w:rsidP="006B1281">
      <w:pPr>
        <w:tabs>
          <w:tab w:val="left" w:pos="3060"/>
          <w:tab w:val="decimal" w:pos="9498"/>
        </w:tabs>
        <w:spacing w:after="0" w:line="240" w:lineRule="auto"/>
        <w:jc w:val="both"/>
        <w:rPr>
          <w:rFonts w:ascii="Calibri" w:hAnsi="Calibri" w:cs="Calibri"/>
          <w:bCs/>
          <w:color w:val="auto"/>
        </w:rPr>
      </w:pPr>
    </w:p>
    <w:p w14:paraId="2EE44D44" w14:textId="77777777" w:rsidR="006B1281" w:rsidRPr="006B1281" w:rsidRDefault="006B1281" w:rsidP="006B1281">
      <w:pPr>
        <w:tabs>
          <w:tab w:val="left" w:pos="3060"/>
          <w:tab w:val="decimal" w:pos="9498"/>
        </w:tabs>
        <w:spacing w:after="0" w:line="240" w:lineRule="auto"/>
        <w:jc w:val="both"/>
        <w:rPr>
          <w:rFonts w:ascii="Calibri" w:hAnsi="Calibri" w:cs="Calibri"/>
          <w:b/>
          <w:color w:val="auto"/>
        </w:rPr>
      </w:pPr>
      <w:r w:rsidRPr="006B1281">
        <w:rPr>
          <w:rFonts w:ascii="Calibri" w:hAnsi="Calibri" w:cs="Calibri"/>
          <w:b/>
          <w:color w:val="auto"/>
        </w:rPr>
        <w:t>Security:</w:t>
      </w:r>
      <w:r w:rsidRPr="006B1281">
        <w:rPr>
          <w:rFonts w:ascii="Calibri" w:hAnsi="Calibri" w:cs="Calibri"/>
          <w:bCs/>
          <w:color w:val="auto"/>
        </w:rPr>
        <w:t xml:space="preserve">  Lao PDR is a family duty station and is relatively safe but special cautions must be aware when walking alone during the dark. As part of the appointment process, the intern is required to complete the B-SAFE training and submit the certificate.</w:t>
      </w:r>
      <w:r w:rsidRPr="006B1281">
        <w:rPr>
          <w:rFonts w:ascii="Calibri" w:hAnsi="Calibri" w:cs="Calibri"/>
          <w:b/>
          <w:color w:val="auto"/>
        </w:rPr>
        <w:t xml:space="preserve"> </w:t>
      </w:r>
    </w:p>
    <w:p w14:paraId="077508A4" w14:textId="77777777" w:rsidR="006B1281" w:rsidRPr="006B1281" w:rsidRDefault="006B1281" w:rsidP="006B1281">
      <w:pPr>
        <w:tabs>
          <w:tab w:val="left" w:pos="3060"/>
          <w:tab w:val="decimal" w:pos="9498"/>
        </w:tabs>
        <w:spacing w:after="0" w:line="240" w:lineRule="auto"/>
        <w:jc w:val="both"/>
        <w:rPr>
          <w:rFonts w:ascii="Calibri" w:hAnsi="Calibri" w:cs="Calibri"/>
          <w:b/>
          <w:color w:val="auto"/>
        </w:rPr>
      </w:pPr>
    </w:p>
    <w:p w14:paraId="2FD93460" w14:textId="77777777" w:rsidR="006B1281" w:rsidRPr="006B1281" w:rsidRDefault="006B1281" w:rsidP="006B1281">
      <w:pPr>
        <w:tabs>
          <w:tab w:val="left" w:pos="3060"/>
          <w:tab w:val="decimal" w:pos="9498"/>
        </w:tabs>
        <w:spacing w:after="0" w:line="240" w:lineRule="auto"/>
        <w:jc w:val="both"/>
        <w:rPr>
          <w:rFonts w:ascii="Calibri" w:hAnsi="Calibri" w:cs="Calibri"/>
          <w:bCs/>
          <w:color w:val="auto"/>
        </w:rPr>
      </w:pPr>
      <w:r w:rsidRPr="006B1281">
        <w:rPr>
          <w:rFonts w:ascii="Calibri" w:hAnsi="Calibri" w:cs="Calibri"/>
          <w:b/>
          <w:color w:val="auto"/>
        </w:rPr>
        <w:t>Housing:</w:t>
      </w:r>
      <w:r w:rsidRPr="006B1281">
        <w:rPr>
          <w:rFonts w:ascii="Calibri" w:hAnsi="Calibri" w:cs="Calibri"/>
          <w:bCs/>
          <w:color w:val="auto"/>
        </w:rPr>
        <w:t xml:space="preserve"> There is a wide range of options for accommodation, including apartments and individual houses. Rents vary from approximately USD500 per month for a small house or one bedroom apartment to USD1,500 per month for larger properties.</w:t>
      </w:r>
    </w:p>
    <w:p w14:paraId="3ABB1494" w14:textId="77777777" w:rsidR="006B1281" w:rsidRPr="006B1281" w:rsidRDefault="006B1281" w:rsidP="006B1281">
      <w:pPr>
        <w:tabs>
          <w:tab w:val="left" w:pos="3060"/>
          <w:tab w:val="decimal" w:pos="9498"/>
        </w:tabs>
        <w:spacing w:after="0" w:line="240" w:lineRule="auto"/>
        <w:jc w:val="both"/>
        <w:rPr>
          <w:rFonts w:ascii="Calibri" w:hAnsi="Calibri" w:cs="Calibri"/>
          <w:bCs/>
          <w:color w:val="auto"/>
        </w:rPr>
      </w:pPr>
    </w:p>
    <w:p w14:paraId="3611331B" w14:textId="77777777" w:rsidR="006B1281" w:rsidRPr="006B1281" w:rsidRDefault="006B1281" w:rsidP="006B1281">
      <w:pPr>
        <w:tabs>
          <w:tab w:val="left" w:pos="3060"/>
          <w:tab w:val="decimal" w:pos="9498"/>
        </w:tabs>
        <w:spacing w:after="0" w:line="240" w:lineRule="auto"/>
        <w:jc w:val="both"/>
        <w:rPr>
          <w:rFonts w:ascii="Calibri" w:hAnsi="Calibri" w:cs="Calibri"/>
          <w:bCs/>
          <w:color w:val="auto"/>
        </w:rPr>
      </w:pPr>
      <w:r w:rsidRPr="006B1281">
        <w:rPr>
          <w:rFonts w:ascii="Calibri" w:hAnsi="Calibri" w:cs="Calibri"/>
          <w:b/>
          <w:color w:val="auto"/>
        </w:rPr>
        <w:t>Schools &amp; Childcare:</w:t>
      </w:r>
      <w:r w:rsidRPr="006B1281">
        <w:rPr>
          <w:rFonts w:ascii="Calibri" w:hAnsi="Calibri" w:cs="Calibri"/>
          <w:bCs/>
          <w:color w:val="auto"/>
        </w:rPr>
        <w:t xml:space="preserve"> Most of international staff’s children attend international schools with an academic system that is widely recognized abroad. International schools often include kindergarten and pre-school classes (sometimes even a nursery) for younger children. </w:t>
      </w:r>
    </w:p>
    <w:p w14:paraId="365D59F5" w14:textId="77777777" w:rsidR="00FF2269" w:rsidRPr="006B1281" w:rsidRDefault="00FF2269" w:rsidP="006B1281">
      <w:pPr>
        <w:tabs>
          <w:tab w:val="left" w:pos="3060"/>
          <w:tab w:val="decimal" w:pos="9498"/>
        </w:tabs>
        <w:suppressAutoHyphens w:val="0"/>
        <w:autoSpaceDN/>
        <w:spacing w:after="0" w:line="240" w:lineRule="auto"/>
        <w:jc w:val="both"/>
        <w:textAlignment w:val="auto"/>
        <w:rPr>
          <w:rFonts w:ascii="Calibri" w:eastAsia="MS Gothic" w:hAnsi="Calibri" w:cs="Calibri"/>
          <w:bCs/>
          <w:color w:val="auto"/>
        </w:rPr>
      </w:pPr>
    </w:p>
    <w:sectPr w:rsidR="00FF2269" w:rsidRPr="006B1281" w:rsidSect="006B1281">
      <w:pgSz w:w="11900" w:h="16840"/>
      <w:pgMar w:top="902" w:right="1134" w:bottom="11"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47F18" w14:textId="77777777" w:rsidR="00960F14" w:rsidRDefault="00960F14" w:rsidP="00960F14">
      <w:pPr>
        <w:spacing w:after="0" w:line="240" w:lineRule="auto"/>
      </w:pPr>
      <w:r>
        <w:separator/>
      </w:r>
    </w:p>
  </w:endnote>
  <w:endnote w:type="continuationSeparator" w:id="0">
    <w:p w14:paraId="08379382" w14:textId="77777777" w:rsidR="00960F14" w:rsidRDefault="00960F14" w:rsidP="00960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99458" w14:textId="77777777" w:rsidR="00960F14" w:rsidRDefault="00960F14" w:rsidP="00960F14">
      <w:pPr>
        <w:spacing w:after="0" w:line="240" w:lineRule="auto"/>
      </w:pPr>
      <w:r>
        <w:separator/>
      </w:r>
    </w:p>
  </w:footnote>
  <w:footnote w:type="continuationSeparator" w:id="0">
    <w:p w14:paraId="0556202C" w14:textId="77777777" w:rsidR="00960F14" w:rsidRDefault="00960F14" w:rsidP="00960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70A11"/>
    <w:multiLevelType w:val="hybridMultilevel"/>
    <w:tmpl w:val="A5AA1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D639F"/>
    <w:multiLevelType w:val="multilevel"/>
    <w:tmpl w:val="16B8D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92C63"/>
    <w:multiLevelType w:val="hybridMultilevel"/>
    <w:tmpl w:val="F85C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453C3"/>
    <w:multiLevelType w:val="hybridMultilevel"/>
    <w:tmpl w:val="2CF0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D446E"/>
    <w:multiLevelType w:val="hybridMultilevel"/>
    <w:tmpl w:val="18F243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3D1682"/>
    <w:multiLevelType w:val="hybridMultilevel"/>
    <w:tmpl w:val="3B06A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C1EA1"/>
    <w:multiLevelType w:val="hybridMultilevel"/>
    <w:tmpl w:val="DEAAAA6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406CD5"/>
    <w:multiLevelType w:val="multilevel"/>
    <w:tmpl w:val="E224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6D6BAE"/>
    <w:multiLevelType w:val="hybridMultilevel"/>
    <w:tmpl w:val="A2A6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74B8E"/>
    <w:multiLevelType w:val="multilevel"/>
    <w:tmpl w:val="A84C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E60B00"/>
    <w:multiLevelType w:val="hybridMultilevel"/>
    <w:tmpl w:val="795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EB2624"/>
    <w:multiLevelType w:val="hybridMultilevel"/>
    <w:tmpl w:val="2A6AAA2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6CA7F10"/>
    <w:multiLevelType w:val="multilevel"/>
    <w:tmpl w:val="C922C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D9517A"/>
    <w:multiLevelType w:val="hybridMultilevel"/>
    <w:tmpl w:val="6006406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250E16"/>
    <w:multiLevelType w:val="hybridMultilevel"/>
    <w:tmpl w:val="AD6CB82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8823017">
    <w:abstractNumId w:val="5"/>
  </w:num>
  <w:num w:numId="2" w16cid:durableId="858081814">
    <w:abstractNumId w:val="10"/>
  </w:num>
  <w:num w:numId="3" w16cid:durableId="407924276">
    <w:abstractNumId w:val="4"/>
  </w:num>
  <w:num w:numId="4" w16cid:durableId="2053847898">
    <w:abstractNumId w:val="2"/>
  </w:num>
  <w:num w:numId="5" w16cid:durableId="1401557168">
    <w:abstractNumId w:val="8"/>
  </w:num>
  <w:num w:numId="6" w16cid:durableId="217860527">
    <w:abstractNumId w:val="0"/>
  </w:num>
  <w:num w:numId="7" w16cid:durableId="297683025">
    <w:abstractNumId w:val="3"/>
  </w:num>
  <w:num w:numId="8" w16cid:durableId="42754830">
    <w:abstractNumId w:val="1"/>
  </w:num>
  <w:num w:numId="9" w16cid:durableId="2078017275">
    <w:abstractNumId w:val="9"/>
  </w:num>
  <w:num w:numId="10" w16cid:durableId="248008190">
    <w:abstractNumId w:val="12"/>
  </w:num>
  <w:num w:numId="11" w16cid:durableId="1959876485">
    <w:abstractNumId w:val="7"/>
  </w:num>
  <w:num w:numId="12" w16cid:durableId="801386411">
    <w:abstractNumId w:val="6"/>
  </w:num>
  <w:num w:numId="13" w16cid:durableId="1657300819">
    <w:abstractNumId w:val="11"/>
  </w:num>
  <w:num w:numId="14" w16cid:durableId="128322669">
    <w:abstractNumId w:val="14"/>
  </w:num>
  <w:num w:numId="15" w16cid:durableId="19333953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F14"/>
    <w:rsid w:val="00014DF5"/>
    <w:rsid w:val="000158CC"/>
    <w:rsid w:val="0003270C"/>
    <w:rsid w:val="000810AE"/>
    <w:rsid w:val="00127DCF"/>
    <w:rsid w:val="001313FB"/>
    <w:rsid w:val="001F60E3"/>
    <w:rsid w:val="002414BC"/>
    <w:rsid w:val="002619C7"/>
    <w:rsid w:val="002D33F7"/>
    <w:rsid w:val="003201A0"/>
    <w:rsid w:val="00347541"/>
    <w:rsid w:val="00372207"/>
    <w:rsid w:val="003766D7"/>
    <w:rsid w:val="003C4BE1"/>
    <w:rsid w:val="003E45A7"/>
    <w:rsid w:val="00403AF8"/>
    <w:rsid w:val="00436B84"/>
    <w:rsid w:val="00446BAD"/>
    <w:rsid w:val="00446E56"/>
    <w:rsid w:val="00457C77"/>
    <w:rsid w:val="004672AC"/>
    <w:rsid w:val="00494BA3"/>
    <w:rsid w:val="005427B2"/>
    <w:rsid w:val="00586B5F"/>
    <w:rsid w:val="005A2FDE"/>
    <w:rsid w:val="005B2FB7"/>
    <w:rsid w:val="005B4B54"/>
    <w:rsid w:val="005D0829"/>
    <w:rsid w:val="005D4E59"/>
    <w:rsid w:val="00647C16"/>
    <w:rsid w:val="00691F24"/>
    <w:rsid w:val="00692B77"/>
    <w:rsid w:val="00696B7E"/>
    <w:rsid w:val="006B1281"/>
    <w:rsid w:val="00771499"/>
    <w:rsid w:val="00780D31"/>
    <w:rsid w:val="007810DC"/>
    <w:rsid w:val="007B5FBD"/>
    <w:rsid w:val="007C04D1"/>
    <w:rsid w:val="007C502A"/>
    <w:rsid w:val="008247AD"/>
    <w:rsid w:val="00885BB4"/>
    <w:rsid w:val="0089493C"/>
    <w:rsid w:val="008D760F"/>
    <w:rsid w:val="009170DB"/>
    <w:rsid w:val="0094304E"/>
    <w:rsid w:val="00960F14"/>
    <w:rsid w:val="00983A5C"/>
    <w:rsid w:val="009B23C4"/>
    <w:rsid w:val="00A02C1A"/>
    <w:rsid w:val="00A34FA8"/>
    <w:rsid w:val="00A90FD8"/>
    <w:rsid w:val="00B31243"/>
    <w:rsid w:val="00B36510"/>
    <w:rsid w:val="00B42F7D"/>
    <w:rsid w:val="00B618A6"/>
    <w:rsid w:val="00B828B5"/>
    <w:rsid w:val="00B83A11"/>
    <w:rsid w:val="00BC1A38"/>
    <w:rsid w:val="00BD420F"/>
    <w:rsid w:val="00BE2E7C"/>
    <w:rsid w:val="00CB2FBF"/>
    <w:rsid w:val="00CC1C55"/>
    <w:rsid w:val="00D0510C"/>
    <w:rsid w:val="00D5567E"/>
    <w:rsid w:val="00D630AD"/>
    <w:rsid w:val="00D71329"/>
    <w:rsid w:val="00E3339F"/>
    <w:rsid w:val="00E37658"/>
    <w:rsid w:val="00E446E9"/>
    <w:rsid w:val="00E557FE"/>
    <w:rsid w:val="00E56E1C"/>
    <w:rsid w:val="00EC3F3B"/>
    <w:rsid w:val="00EE771F"/>
    <w:rsid w:val="00F47823"/>
    <w:rsid w:val="00FA3053"/>
    <w:rsid w:val="00FA3C6E"/>
    <w:rsid w:val="00FA4EBF"/>
    <w:rsid w:val="00FB3EBA"/>
    <w:rsid w:val="00FE4C8E"/>
    <w:rsid w:val="00FF226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9788FE"/>
  <w15:chartTrackingRefBased/>
  <w15:docId w15:val="{B83B6E1E-A4AC-4023-AAA3-7A68CC50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0F14"/>
    <w:pPr>
      <w:suppressAutoHyphens/>
      <w:autoSpaceDN w:val="0"/>
      <w:spacing w:after="360" w:line="312" w:lineRule="auto"/>
      <w:textAlignment w:val="baseline"/>
    </w:pPr>
    <w:rPr>
      <w:rFonts w:ascii="Arial" w:eastAsia="MS Mincho" w:hAnsi="Arial" w:cs="Times New Roman"/>
      <w:color w:val="4C5558"/>
      <w:kern w:val="0"/>
      <w:sz w:val="22"/>
      <w:szCs w:val="22"/>
      <w:lang w:val="en-GB" w:eastAsia="en-US"/>
      <w14:ligatures w14:val="none"/>
    </w:rPr>
  </w:style>
  <w:style w:type="paragraph" w:styleId="Heading1">
    <w:name w:val="heading 1"/>
    <w:basedOn w:val="Normal"/>
    <w:next w:val="Normal"/>
    <w:link w:val="Heading1Char"/>
    <w:uiPriority w:val="9"/>
    <w:qFormat/>
    <w:rsid w:val="00960F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0F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0F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0F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0F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0F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0F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0F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0F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F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F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F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0F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0F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0F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0F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0F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0F14"/>
    <w:rPr>
      <w:rFonts w:eastAsiaTheme="majorEastAsia" w:cstheme="majorBidi"/>
      <w:color w:val="272727" w:themeColor="text1" w:themeTint="D8"/>
    </w:rPr>
  </w:style>
  <w:style w:type="paragraph" w:styleId="Title">
    <w:name w:val="Title"/>
    <w:basedOn w:val="Normal"/>
    <w:next w:val="Normal"/>
    <w:link w:val="TitleChar"/>
    <w:uiPriority w:val="10"/>
    <w:qFormat/>
    <w:rsid w:val="00960F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0F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F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F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F14"/>
    <w:pPr>
      <w:spacing w:before="160"/>
      <w:jc w:val="center"/>
    </w:pPr>
    <w:rPr>
      <w:i/>
      <w:iCs/>
      <w:color w:val="404040" w:themeColor="text1" w:themeTint="BF"/>
    </w:rPr>
  </w:style>
  <w:style w:type="character" w:customStyle="1" w:styleId="QuoteChar">
    <w:name w:val="Quote Char"/>
    <w:basedOn w:val="DefaultParagraphFont"/>
    <w:link w:val="Quote"/>
    <w:uiPriority w:val="29"/>
    <w:rsid w:val="00960F14"/>
    <w:rPr>
      <w:i/>
      <w:iCs/>
      <w:color w:val="404040" w:themeColor="text1" w:themeTint="BF"/>
    </w:rPr>
  </w:style>
  <w:style w:type="paragraph" w:styleId="ListParagraph">
    <w:name w:val="List Paragraph"/>
    <w:basedOn w:val="Normal"/>
    <w:uiPriority w:val="34"/>
    <w:qFormat/>
    <w:rsid w:val="00960F14"/>
    <w:pPr>
      <w:ind w:left="720"/>
      <w:contextualSpacing/>
    </w:pPr>
  </w:style>
  <w:style w:type="character" w:styleId="IntenseEmphasis">
    <w:name w:val="Intense Emphasis"/>
    <w:basedOn w:val="DefaultParagraphFont"/>
    <w:uiPriority w:val="21"/>
    <w:qFormat/>
    <w:rsid w:val="00960F14"/>
    <w:rPr>
      <w:i/>
      <w:iCs/>
      <w:color w:val="0F4761" w:themeColor="accent1" w:themeShade="BF"/>
    </w:rPr>
  </w:style>
  <w:style w:type="paragraph" w:styleId="IntenseQuote">
    <w:name w:val="Intense Quote"/>
    <w:basedOn w:val="Normal"/>
    <w:next w:val="Normal"/>
    <w:link w:val="IntenseQuoteChar"/>
    <w:uiPriority w:val="30"/>
    <w:qFormat/>
    <w:rsid w:val="00960F14"/>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0F14"/>
    <w:rPr>
      <w:i/>
      <w:iCs/>
      <w:color w:val="0F4761" w:themeColor="accent1" w:themeShade="BF"/>
    </w:rPr>
  </w:style>
  <w:style w:type="character" w:styleId="IntenseReference">
    <w:name w:val="Intense Reference"/>
    <w:basedOn w:val="DefaultParagraphFont"/>
    <w:uiPriority w:val="32"/>
    <w:qFormat/>
    <w:rsid w:val="00960F14"/>
    <w:rPr>
      <w:b/>
      <w:bCs/>
      <w:smallCaps/>
      <w:color w:val="0F4761" w:themeColor="accent1" w:themeShade="BF"/>
      <w:spacing w:val="5"/>
    </w:rPr>
  </w:style>
  <w:style w:type="paragraph" w:styleId="Header">
    <w:name w:val="header"/>
    <w:basedOn w:val="Normal"/>
    <w:link w:val="HeaderChar"/>
    <w:rsid w:val="00960F14"/>
    <w:pPr>
      <w:tabs>
        <w:tab w:val="center" w:pos="4320"/>
        <w:tab w:val="right" w:pos="8640"/>
      </w:tabs>
    </w:pPr>
  </w:style>
  <w:style w:type="character" w:customStyle="1" w:styleId="HeaderChar">
    <w:name w:val="Header Char"/>
    <w:basedOn w:val="DefaultParagraphFont"/>
    <w:link w:val="Header"/>
    <w:rsid w:val="00960F14"/>
    <w:rPr>
      <w:rFonts w:ascii="Arial" w:eastAsia="MS Mincho" w:hAnsi="Arial" w:cs="Times New Roman"/>
      <w:color w:val="4C5558"/>
      <w:kern w:val="0"/>
      <w:sz w:val="22"/>
      <w:szCs w:val="22"/>
      <w:lang w:val="en-GB" w:eastAsia="en-US"/>
      <w14:ligatures w14:val="none"/>
    </w:rPr>
  </w:style>
  <w:style w:type="paragraph" w:styleId="Footer">
    <w:name w:val="footer"/>
    <w:basedOn w:val="Normal"/>
    <w:link w:val="FooterChar"/>
    <w:rsid w:val="00960F14"/>
    <w:pPr>
      <w:tabs>
        <w:tab w:val="center" w:pos="4320"/>
        <w:tab w:val="right" w:pos="8640"/>
      </w:tabs>
    </w:pPr>
  </w:style>
  <w:style w:type="character" w:customStyle="1" w:styleId="FooterChar">
    <w:name w:val="Footer Char"/>
    <w:basedOn w:val="DefaultParagraphFont"/>
    <w:link w:val="Footer"/>
    <w:rsid w:val="00960F14"/>
    <w:rPr>
      <w:rFonts w:ascii="Arial" w:eastAsia="MS Mincho" w:hAnsi="Arial" w:cs="Times New Roman"/>
      <w:color w:val="4C5558"/>
      <w:kern w:val="0"/>
      <w:sz w:val="22"/>
      <w:szCs w:val="22"/>
      <w:lang w:val="en-GB" w:eastAsia="en-US"/>
      <w14:ligatures w14:val="none"/>
    </w:rPr>
  </w:style>
  <w:style w:type="character" w:styleId="Hyperlink">
    <w:name w:val="Hyperlink"/>
    <w:basedOn w:val="DefaultParagraphFont"/>
    <w:uiPriority w:val="99"/>
    <w:unhideWhenUsed/>
    <w:rsid w:val="00960F14"/>
    <w:rPr>
      <w:color w:val="467886" w:themeColor="hyperlink"/>
      <w:u w:val="single"/>
    </w:rPr>
  </w:style>
  <w:style w:type="table" w:styleId="TableGrid">
    <w:name w:val="Table Grid"/>
    <w:basedOn w:val="TableNormal"/>
    <w:uiPriority w:val="39"/>
    <w:rsid w:val="00960F14"/>
    <w:pPr>
      <w:autoSpaceDN w:val="0"/>
      <w:spacing w:after="0" w:line="240" w:lineRule="auto"/>
      <w:textAlignment w:val="baseline"/>
    </w:pPr>
    <w:rPr>
      <w:rFonts w:ascii="Cambria" w:eastAsia="MS Mincho" w:hAnsi="Cambria" w:cs="Times New Roman"/>
      <w:kern w:val="0"/>
      <w:sz w:val="20"/>
      <w:szCs w:val="20"/>
      <w:lang w:val="en-GB"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h6a71f3e574e4344bc34f3fc9dd20054>
    <CategoryDescription xmlns="http://schemas.microsoft.com/sharepoint.v3" xsi:nil="true"/>
    <ContentLanguage xmlns="ca283e0b-db31-4043-a2ef-b80661bf084a" xsi:nil="true"/>
    <DateTransmittedEmail xmlns="ca283e0b-db31-4043-a2ef-b80661bf084a" xsi:nil="true"/>
    <j048a4f9aaad4a8990a1d5e5f53cb451 xmlns="ca283e0b-db31-4043-a2ef-b80661bf084a">
      <Terms xmlns="http://schemas.microsoft.com/office/infopath/2007/PartnerControls"/>
    </j048a4f9aaad4a8990a1d5e5f53cb451>
    <ContentStatus xmlns="ca283e0b-db31-4043-a2ef-b80661bf084a" xsi:nil="true"/>
    <SenderEmail xmlns="ca283e0b-db31-4043-a2ef-b80661bf084a" xsi:nil="true"/>
    <RecipientsEmail xmlns="ca283e0b-db31-4043-a2ef-b80661bf084a" xsi:nil="true"/>
    <ga975397408f43e4b84ec8e5a598e523 xmlns="ca283e0b-db31-4043-a2ef-b80661bf084a">
      <Terms xmlns="http://schemas.microsoft.com/office/infopath/2007/PartnerControls"/>
    </ga975397408f43e4b84ec8e5a598e523>
    <WrittenBy xmlns="ca283e0b-db31-4043-a2ef-b80661bf084a">
      <UserInfo>
        <DisplayName/>
        <AccountId xsi:nil="true"/>
        <AccountType/>
      </UserInfo>
    </WrittenBy>
    <TaxCatchAll xmlns="ca283e0b-db31-4043-a2ef-b80661bf084a" xsi:nil="true"/>
    <j169e817e0ee4eb8974e6fc4a2762909 xmlns="ca283e0b-db31-4043-a2ef-b80661bf084a">
      <Terms xmlns="http://schemas.microsoft.com/office/infopath/2007/PartnerControls"/>
    </j169e817e0ee4eb8974e6fc4a2762909>
    <k8c968e8c72a4eda96b7e8fdbe192be2 xmlns="ca283e0b-db31-4043-a2ef-b80661bf084a">
      <Terms xmlns="http://schemas.microsoft.com/office/infopath/2007/PartnerControls"/>
    </k8c968e8c72a4eda96b7e8fdbe192be2>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DB237954D21F048828DB1C3F34D1975" ma:contentTypeVersion="4" ma:contentTypeDescription="" ma:contentTypeScope="" ma:versionID="15c360544dca5fd9bcb326674d794ae0">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70634524e0c1ae864299f5f517461ebe"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1e67532-ab84-4812-b3ee-bd67e4c10220}" ma:internalName="TaxCatchAllLabel" ma:readOnly="true" ma:showField="CatchAllDataLabel" ma:web="593ddb69-c8e2-4a29-a972-355bd446a03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1e67532-ab84-4812-b3ee-bd67e4c10220}" ma:internalName="TaxCatchAll" ma:showField="CatchAllData" ma:web="593ddb69-c8e2-4a29-a972-355bd446a03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9DE9B504-FB65-43B0-A473-302951965087}">
  <ds:schemaRefs>
    <ds:schemaRef ds:uri="http://schemas.openxmlformats.org/officeDocument/2006/bibliography"/>
  </ds:schemaRefs>
</ds:datastoreItem>
</file>

<file path=customXml/itemProps2.xml><?xml version="1.0" encoding="utf-8"?>
<ds:datastoreItem xmlns:ds="http://schemas.openxmlformats.org/officeDocument/2006/customXml" ds:itemID="{1D6C6FF8-E778-49C8-95F5-5701C1AC43F4}">
  <ds:schemaRefs>
    <ds:schemaRef ds:uri="http://schemas.microsoft.com/sharepoint/v3/contenttype/forms"/>
  </ds:schemaRefs>
</ds:datastoreItem>
</file>

<file path=customXml/itemProps3.xml><?xml version="1.0" encoding="utf-8"?>
<ds:datastoreItem xmlns:ds="http://schemas.openxmlformats.org/officeDocument/2006/customXml" ds:itemID="{A85726BC-FE0A-4241-A3D9-1273B5548DD4}">
  <ds:schemaRefs>
    <ds:schemaRef ds:uri="http://schemas.microsoft.com/office/2006/metadata/properties"/>
    <ds:schemaRef ds:uri="http://schemas.microsoft.com/office/infopath/2007/PartnerControls"/>
    <ds:schemaRef ds:uri="ca283e0b-db31-4043-a2ef-b80661bf084a"/>
    <ds:schemaRef ds:uri="http://schemas.microsoft.com/sharepoint.v3"/>
  </ds:schemaRefs>
</ds:datastoreItem>
</file>

<file path=customXml/itemProps4.xml><?xml version="1.0" encoding="utf-8"?>
<ds:datastoreItem xmlns:ds="http://schemas.openxmlformats.org/officeDocument/2006/customXml" ds:itemID="{8C2A3F67-88D9-4B86-9263-E94D0062A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6BC1DD-6D23-41CD-8253-60B2460721C3}">
  <ds:schemaRefs>
    <ds:schemaRef ds:uri="http://schemas.microsoft.com/office/2006/metadata/customXsn"/>
  </ds:schemaRefs>
</ds:datastoreItem>
</file>

<file path=customXml/itemProps6.xml><?xml version="1.0" encoding="utf-8"?>
<ds:datastoreItem xmlns:ds="http://schemas.openxmlformats.org/officeDocument/2006/customXml" ds:itemID="{B999F798-8693-4E46-B370-634091A86B8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4224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Akihiro Fushimi</dc:creator>
  <cp:keywords/>
  <dc:description/>
  <cp:lastModifiedBy>Marcela Madero</cp:lastModifiedBy>
  <cp:revision>2</cp:revision>
  <dcterms:created xsi:type="dcterms:W3CDTF">2025-12-16T03:05:00Z</dcterms:created>
  <dcterms:modified xsi:type="dcterms:W3CDTF">2025-12-16T03:05:00Z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stemDTAC">
    <vt:lpwstr/>
  </property>
  <property fmtid="{D5CDD505-2E9C-101B-9397-08002B2CF9AE}" pid="3" name="Topic">
    <vt:lpwstr/>
  </property>
  <property fmtid="{D5CDD505-2E9C-101B-9397-08002B2CF9AE}" pid="4" name="MediaServiceImageTags">
    <vt:lpwstr/>
  </property>
  <property fmtid="{D5CDD505-2E9C-101B-9397-08002B2CF9AE}" pid="5" name="OfficeDivision">
    <vt:lpwstr/>
  </property>
  <property fmtid="{D5CDD505-2E9C-101B-9397-08002B2CF9AE}" pid="6" name="ContentTypeId">
    <vt:lpwstr>0x0101009BA85F8052A6DA4FA3E31FF9F74C6970003DB237954D21F048828DB1C3F34D1975</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y fmtid="{D5CDD505-2E9C-101B-9397-08002B2CF9AE}" pid="10" name="lcf76f155ced4ddcb4097134ff3c332f">
    <vt:lpwstr/>
  </property>
</Properties>
</file>